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862F0D">
        <w:rPr>
          <w:b/>
          <w:sz w:val="32"/>
          <w:szCs w:val="32"/>
        </w:rPr>
        <w:t>10 deireadh Fómhair</w:t>
      </w:r>
      <w:r w:rsidR="00260F68">
        <w:rPr>
          <w:b/>
          <w:sz w:val="32"/>
          <w:szCs w:val="32"/>
        </w:rPr>
        <w:t xml:space="preserve"> </w:t>
      </w:r>
      <w:r w:rsidR="00425424">
        <w:rPr>
          <w:b/>
          <w:sz w:val="32"/>
          <w:szCs w:val="32"/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007745D4">
        <w:tc>
          <w:tcPr>
            <w:tcW w:w="2427" w:type="dxa"/>
          </w:tcPr>
          <w:p w:rsidR="007745D4" w:rsidRPr="00A82C59" w:rsidRDefault="00862F0D">
            <w:pPr>
              <w:rPr>
                <w:b/>
              </w:rPr>
            </w:pPr>
            <w:r>
              <w:rPr>
                <w:b/>
              </w:rPr>
              <w:t>Fís an Bhoird don bhliain 18/19</w:t>
            </w:r>
          </w:p>
        </w:tc>
        <w:tc>
          <w:tcPr>
            <w:tcW w:w="2266" w:type="dxa"/>
          </w:tcPr>
          <w:p w:rsidR="007745D4" w:rsidRPr="00A82C59" w:rsidRDefault="00862F0D">
            <w:pPr>
              <w:rPr>
                <w:b/>
              </w:rPr>
            </w:pPr>
            <w:r>
              <w:rPr>
                <w:b/>
              </w:rPr>
              <w:t>Athbhreithniú ar sceideal na bpostanna</w:t>
            </w:r>
          </w:p>
        </w:tc>
        <w:tc>
          <w:tcPr>
            <w:tcW w:w="3920" w:type="dxa"/>
          </w:tcPr>
          <w:p w:rsidR="007745D4" w:rsidRPr="00A82C59" w:rsidRDefault="00323463">
            <w:pPr>
              <w:rPr>
                <w:b/>
              </w:rPr>
            </w:pPr>
            <w:r>
              <w:rPr>
                <w:b/>
              </w:rPr>
              <w:t>Cosaint Leanaí</w:t>
            </w:r>
          </w:p>
        </w:tc>
      </w:tr>
      <w:tr w:rsidR="007745D4" w:rsidTr="007745D4">
        <w:tc>
          <w:tcPr>
            <w:tcW w:w="2427" w:type="dxa"/>
          </w:tcPr>
          <w:p w:rsidR="00862F0D" w:rsidRPr="00AC509D" w:rsidRDefault="00862F0D" w:rsidP="00862F0D">
            <w:r>
              <w:t>Is iad na tosaíochtaí atá</w:t>
            </w:r>
            <w:r w:rsidRPr="00AC509D">
              <w:t xml:space="preserve"> ag an mBord ná na láidreachtaí atá ag an scoil a chur chun cinn, sin iad:</w:t>
            </w:r>
          </w:p>
          <w:p w:rsidR="00862F0D" w:rsidRPr="00AC509D" w:rsidRDefault="00862F0D" w:rsidP="00862F0D">
            <w:pPr>
              <w:pStyle w:val="ListParagraph"/>
              <w:numPr>
                <w:ilvl w:val="0"/>
                <w:numId w:val="11"/>
              </w:numPr>
            </w:pPr>
            <w:r w:rsidRPr="00AC509D">
              <w:t xml:space="preserve">Ardchaighdeán </w:t>
            </w:r>
            <w:proofErr w:type="gramStart"/>
            <w:r w:rsidRPr="00AC509D">
              <w:t>teagaisc .</w:t>
            </w:r>
            <w:proofErr w:type="gramEnd"/>
          </w:p>
          <w:p w:rsidR="00862F0D" w:rsidRPr="00AC509D" w:rsidRDefault="00862F0D" w:rsidP="00862F0D">
            <w:pPr>
              <w:pStyle w:val="ListParagraph"/>
              <w:numPr>
                <w:ilvl w:val="0"/>
                <w:numId w:val="11"/>
              </w:numPr>
            </w:pPr>
            <w:r w:rsidRPr="00AC509D">
              <w:t>Ardchaighdeán torthaí sna scrúduithe stáite.</w:t>
            </w:r>
          </w:p>
          <w:p w:rsidR="00862F0D" w:rsidRPr="00AC509D" w:rsidRDefault="00862F0D" w:rsidP="00862F0D">
            <w:pPr>
              <w:pStyle w:val="ListParagraph"/>
              <w:numPr>
                <w:ilvl w:val="0"/>
                <w:numId w:val="11"/>
              </w:numPr>
            </w:pPr>
            <w:r w:rsidRPr="00AC509D">
              <w:t xml:space="preserve">An dea-smacht </w:t>
            </w:r>
          </w:p>
          <w:p w:rsidR="00862F0D" w:rsidRPr="00AC509D" w:rsidRDefault="00862F0D" w:rsidP="00862F0D">
            <w:pPr>
              <w:pStyle w:val="ListParagraph"/>
              <w:numPr>
                <w:ilvl w:val="0"/>
                <w:numId w:val="11"/>
              </w:numPr>
            </w:pPr>
            <w:r w:rsidRPr="00AC509D">
              <w:t>Deá-cháil na scoile</w:t>
            </w:r>
          </w:p>
          <w:p w:rsidR="00862F0D" w:rsidRPr="00AC509D" w:rsidRDefault="00862F0D" w:rsidP="00862F0D">
            <w:pPr>
              <w:pStyle w:val="ListParagraph"/>
              <w:numPr>
                <w:ilvl w:val="0"/>
                <w:numId w:val="11"/>
              </w:numPr>
            </w:pPr>
            <w:r>
              <w:t>Folláine le bé</w:t>
            </w:r>
            <w:r w:rsidRPr="00AC509D">
              <w:t xml:space="preserve">im </w:t>
            </w:r>
            <w:proofErr w:type="gramStart"/>
            <w:r w:rsidRPr="00AC509D">
              <w:t>sa</w:t>
            </w:r>
            <w:proofErr w:type="gramEnd"/>
            <w:r w:rsidRPr="00AC509D">
              <w:t xml:space="preserve"> mbreis ar fheiniúlacht i scoil Ghaeltachta.</w:t>
            </w:r>
          </w:p>
          <w:p w:rsidR="007745D4" w:rsidRDefault="00862F0D" w:rsidP="00862F0D">
            <w:pPr>
              <w:jc w:val="both"/>
            </w:pPr>
            <w:proofErr w:type="gramStart"/>
            <w:r w:rsidRPr="00AC509D">
              <w:t>An</w:t>
            </w:r>
            <w:proofErr w:type="gramEnd"/>
            <w:r w:rsidRPr="00AC509D">
              <w:t xml:space="preserve"> fís a roinnt le pobal io</w:t>
            </w:r>
            <w:r>
              <w:t>mlá</w:t>
            </w:r>
            <w:r w:rsidRPr="00AC509D">
              <w:t>n na scoile.</w:t>
            </w:r>
          </w:p>
          <w:p w:rsidR="007745D4" w:rsidRDefault="007745D4" w:rsidP="00AE7D30">
            <w:pPr>
              <w:pBdr>
                <w:bottom w:val="single" w:sz="12" w:space="1" w:color="auto"/>
              </w:pBdr>
              <w:jc w:val="both"/>
            </w:pPr>
          </w:p>
          <w:p w:rsidR="007745D4" w:rsidRDefault="007745D4" w:rsidP="00AE7D30">
            <w:pPr>
              <w:jc w:val="both"/>
            </w:pPr>
          </w:p>
          <w:p w:rsidR="007745D4" w:rsidRDefault="005743BC" w:rsidP="00AE7D30">
            <w:pPr>
              <w:jc w:val="both"/>
            </w:pPr>
            <w:r>
              <w:rPr>
                <w:b/>
              </w:rPr>
              <w:t>Cúrsaí airgid</w:t>
            </w:r>
          </w:p>
          <w:p w:rsidR="007745D4" w:rsidRDefault="005743BC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 w:rsidRPr="005743BC">
              <w:t>P</w:t>
            </w:r>
            <w:r w:rsidR="008D2DBF">
              <w:t>léadh na cuntasaí do mhí M</w:t>
            </w:r>
            <w:r w:rsidR="00862F0D">
              <w:t>heán Fómhair</w:t>
            </w:r>
          </w:p>
          <w:p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8D2DBF">
              <w:rPr>
                <w:b/>
              </w:rPr>
              <w:t>Comhfhreagras</w:t>
            </w:r>
          </w:p>
          <w:p w:rsidR="008D2DBF" w:rsidRPr="005743BC" w:rsidRDefault="008D2DBF" w:rsidP="007745D4">
            <w:pPr>
              <w:jc w:val="both"/>
            </w:pPr>
            <w:r>
              <w:t>Pléadh an comhfhreagras</w:t>
            </w:r>
          </w:p>
        </w:tc>
        <w:tc>
          <w:tcPr>
            <w:tcW w:w="2266" w:type="dxa"/>
          </w:tcPr>
          <w:p w:rsidR="007745D4" w:rsidRDefault="007745D4" w:rsidP="007745D4">
            <w:pPr>
              <w:jc w:val="both"/>
            </w:pPr>
          </w:p>
          <w:p w:rsidR="007745D4" w:rsidRDefault="00862F0D" w:rsidP="00910AC0">
            <w:r>
              <w:t xml:space="preserve">Tréaslaíonn </w:t>
            </w:r>
            <w:proofErr w:type="gramStart"/>
            <w:r>
              <w:t>an</w:t>
            </w:r>
            <w:proofErr w:type="gramEnd"/>
            <w:r>
              <w:t xml:space="preserve"> Bord leis an bhfoireann teagaisc as ucht a cuid oibre ar fad ar riachtannais na scoile</w:t>
            </w:r>
            <w:r w:rsidR="008F12C4">
              <w:t xml:space="preserve"> agus ar sceideal na bpostanna. Glacann </w:t>
            </w:r>
            <w:proofErr w:type="gramStart"/>
            <w:r w:rsidR="008F12C4">
              <w:t>an</w:t>
            </w:r>
            <w:proofErr w:type="gramEnd"/>
            <w:r w:rsidR="008F12C4">
              <w:t xml:space="preserve"> Bord leis an moladh go mbeadh gá le Ceann Bliana don chéad agus don dara bliain ag leibhéal PC1.</w:t>
            </w:r>
            <w:r w:rsidR="00910AC0">
              <w:t xml:space="preserve"> Tá </w:t>
            </w:r>
            <w:proofErr w:type="gramStart"/>
            <w:r w:rsidR="00910AC0">
              <w:t>an</w:t>
            </w:r>
            <w:proofErr w:type="gramEnd"/>
            <w:r w:rsidR="00910AC0">
              <w:t xml:space="preserve"> Bord ag dul i mbun an post sin a fhógairt agus na hagallaimh a eagrú.</w:t>
            </w:r>
            <w:r w:rsidR="008F12C4">
              <w:t xml:space="preserve"> Maidir le PC</w:t>
            </w:r>
            <w:r w:rsidR="00910AC0">
              <w:t xml:space="preserve">11, ceapann </w:t>
            </w:r>
            <w:proofErr w:type="gramStart"/>
            <w:r w:rsidR="00910AC0">
              <w:t>an</w:t>
            </w:r>
            <w:proofErr w:type="gramEnd"/>
            <w:r w:rsidR="00910AC0">
              <w:t xml:space="preserve"> Bord go bhfuil gá</w:t>
            </w:r>
            <w:r w:rsidR="008F12C4">
              <w:t xml:space="preserve"> mór le duine a bheith </w:t>
            </w:r>
            <w:r w:rsidR="00910AC0">
              <w:t>i</w:t>
            </w:r>
            <w:r w:rsidR="008F12C4">
              <w:t xml:space="preserve"> bhfeighil pleanála, ach go mbeadh na dualgaisí </w:t>
            </w:r>
            <w:r w:rsidR="00910AC0">
              <w:t>thar a bheith</w:t>
            </w:r>
            <w:r w:rsidR="008F12C4">
              <w:t xml:space="preserve"> soiléire.</w:t>
            </w:r>
          </w:p>
        </w:tc>
        <w:tc>
          <w:tcPr>
            <w:tcW w:w="3920" w:type="dxa"/>
          </w:tcPr>
          <w:p w:rsidR="007745D4" w:rsidRDefault="007745D4" w:rsidP="00193B32"/>
          <w:p w:rsidR="00D72CB5" w:rsidRDefault="00323463" w:rsidP="00D72CB5">
            <w:r>
              <w:t xml:space="preserve">Tá inchur na dtuismitheoirí agus inchur na ndaltaí ar pholasaí agus nós imeachta Chosaint Leanaí ag teastáil. Tapófar </w:t>
            </w:r>
            <w:proofErr w:type="gramStart"/>
            <w:r>
              <w:t>an</w:t>
            </w:r>
            <w:proofErr w:type="gramEnd"/>
            <w:r>
              <w:t xml:space="preserve"> deis smaointe na dtuismitheoirí a fháil ag cruinnithe tuistí/múinteoirí agus Comhairle na Macláinn a úsáid le héisteacht le guth an scoláire.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7745D4" w:rsidRPr="005A4F2A" w:rsidRDefault="007745D4" w:rsidP="00193B32">
            <w:pPr>
              <w:rPr>
                <w:b/>
              </w:rPr>
            </w:pPr>
            <w:r>
              <w:t xml:space="preserve"> </w:t>
            </w:r>
            <w:r w:rsidRPr="005A4F2A">
              <w:rPr>
                <w:b/>
              </w:rPr>
              <w:t>Aitheantas mar Scoil Ghaeltachta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7745D4" w:rsidRDefault="007745D4" w:rsidP="00193B32">
            <w:pPr>
              <w:rPr>
                <w:b/>
              </w:rPr>
            </w:pPr>
          </w:p>
          <w:p w:rsidR="007745D4" w:rsidRDefault="008F12C4" w:rsidP="00193B32">
            <w:r>
              <w:t xml:space="preserve">Labhair </w:t>
            </w:r>
            <w:proofErr w:type="gramStart"/>
            <w:r>
              <w:t>an</w:t>
            </w:r>
            <w:proofErr w:type="gramEnd"/>
            <w:r>
              <w:t xml:space="preserve"> Bord fao</w:t>
            </w:r>
            <w:r w:rsidR="00910AC0">
              <w:t>in obair atá dé</w:t>
            </w:r>
            <w:r>
              <w:t>anta leis an scéim agus faoi na pleananna don</w:t>
            </w:r>
            <w:r w:rsidR="00CA42F2">
              <w:t xml:space="preserve"> chéad chéim eile. Tá níos mó ná</w:t>
            </w:r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5 uair an chloig ar cheadaigh an Roinn in úsáid don teagasc. Fáiltíonn </w:t>
            </w:r>
            <w:proofErr w:type="gramStart"/>
            <w:r>
              <w:t>an</w:t>
            </w:r>
            <w:proofErr w:type="gramEnd"/>
            <w:r>
              <w:t xml:space="preserve"> Bord roimh an scéal go mbeaidh cúntóir teanga ag obair sa scoil go luath.</w:t>
            </w:r>
          </w:p>
          <w:p w:rsidR="00323463" w:rsidRPr="00323463" w:rsidRDefault="00323463" w:rsidP="00193B3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23463">
              <w:rPr>
                <w:b/>
              </w:rPr>
              <w:t>Buíochas</w:t>
            </w:r>
          </w:p>
          <w:p w:rsidR="00323463" w:rsidRDefault="00323463" w:rsidP="00193B3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Glacann an Bord buíochas le tuismitheoirí as ucht an síntiús a bheith tugtha acu don scoil</w:t>
            </w:r>
          </w:p>
          <w:p w:rsidR="00323463" w:rsidRPr="00323463" w:rsidRDefault="00323463" w:rsidP="00193B3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 w:rsidRPr="00323463">
              <w:rPr>
                <w:b/>
              </w:rPr>
              <w:t>Feistis Spóirt</w:t>
            </w:r>
          </w:p>
          <w:p w:rsidR="00323463" w:rsidRPr="00FD49D2" w:rsidRDefault="00323463" w:rsidP="00193B32">
            <w:r>
              <w:t xml:space="preserve">Íocfaidh </w:t>
            </w:r>
            <w:proofErr w:type="gramStart"/>
            <w:r>
              <w:t>an</w:t>
            </w:r>
            <w:proofErr w:type="gramEnd"/>
            <w:r>
              <w:t xml:space="preserve"> scoil leath an chostais do sheit</w:t>
            </w:r>
            <w:r w:rsidR="00CA42F2">
              <w:t xml:space="preserve"> </w:t>
            </w:r>
            <w:r>
              <w:t>gheansaithe nua más féidir leis na daltaí an leath eile a ardú.</w:t>
            </w:r>
          </w:p>
        </w:tc>
      </w:tr>
      <w:tr w:rsidR="001909BF" w:rsidTr="007745D4">
        <w:tc>
          <w:tcPr>
            <w:tcW w:w="2427" w:type="dxa"/>
          </w:tcPr>
          <w:p w:rsidR="001909BF" w:rsidRPr="002D201D" w:rsidRDefault="008F12C4" w:rsidP="0029409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An Coiste Earcaíochta</w:t>
            </w:r>
          </w:p>
        </w:tc>
        <w:tc>
          <w:tcPr>
            <w:tcW w:w="2266" w:type="dxa"/>
          </w:tcPr>
          <w:p w:rsidR="001909BF" w:rsidRPr="001909BF" w:rsidRDefault="001909BF" w:rsidP="007745D4">
            <w:pPr>
              <w:jc w:val="both"/>
              <w:rPr>
                <w:b/>
              </w:rPr>
            </w:pPr>
            <w:r w:rsidRPr="001909BF">
              <w:rPr>
                <w:b/>
              </w:rPr>
              <w:t>An Chigireacht Leantach</w:t>
            </w:r>
          </w:p>
        </w:tc>
        <w:tc>
          <w:tcPr>
            <w:tcW w:w="3920" w:type="dxa"/>
          </w:tcPr>
          <w:p w:rsidR="001909BF" w:rsidRPr="008D2DBF" w:rsidRDefault="00323463" w:rsidP="00193B32">
            <w:pPr>
              <w:rPr>
                <w:b/>
              </w:rPr>
            </w:pPr>
            <w:r>
              <w:rPr>
                <w:b/>
              </w:rPr>
              <w:t>Oíche Oscailte</w:t>
            </w:r>
          </w:p>
        </w:tc>
      </w:tr>
      <w:tr w:rsidR="001909BF" w:rsidTr="007745D4">
        <w:tc>
          <w:tcPr>
            <w:tcW w:w="2427" w:type="dxa"/>
          </w:tcPr>
          <w:p w:rsidR="008F12C4" w:rsidRDefault="008F12C4" w:rsidP="008F12C4">
            <w:pPr>
              <w:jc w:val="both"/>
            </w:pPr>
          </w:p>
          <w:p w:rsidR="001909BF" w:rsidRDefault="008F12C4" w:rsidP="00323463">
            <w:pPr>
              <w:jc w:val="both"/>
            </w:pPr>
            <w:r>
              <w:t xml:space="preserve">Tréaslaíonn </w:t>
            </w:r>
            <w:proofErr w:type="gramStart"/>
            <w:r>
              <w:t>an</w:t>
            </w:r>
            <w:proofErr w:type="gramEnd"/>
            <w:r>
              <w:t xml:space="preserve"> B</w:t>
            </w:r>
            <w:r w:rsidR="00167C88">
              <w:t>ord le hobair an Choiste agus tá</w:t>
            </w:r>
            <w:r>
              <w:t xml:space="preserve"> an Bord sásta glacadh le fo</w:t>
            </w:r>
            <w:r w:rsidR="00323463">
              <w:t>rmhór de mholtaí an Choiste. Sí</w:t>
            </w:r>
            <w:r>
              <w:t>leann a</w:t>
            </w:r>
            <w:r w:rsidR="00323463">
              <w:t xml:space="preserve">n Bord go mba chóir béim a chur </w:t>
            </w:r>
            <w:r>
              <w:t xml:space="preserve">ar an deá-theagasc, ar na torthaí, ar cháil na </w:t>
            </w:r>
            <w:proofErr w:type="gramStart"/>
            <w:r>
              <w:t>scoile ,</w:t>
            </w:r>
            <w:proofErr w:type="gramEnd"/>
            <w:r>
              <w:t xml:space="preserve"> ar an deá-smac</w:t>
            </w:r>
            <w:r w:rsidR="00323463">
              <w:t xml:space="preserve">ht agus ar shonas na ndaltaí </w:t>
            </w:r>
            <w:r>
              <w:t>ar an oíche oscailte.</w:t>
            </w:r>
          </w:p>
        </w:tc>
        <w:tc>
          <w:tcPr>
            <w:tcW w:w="2266" w:type="dxa"/>
          </w:tcPr>
          <w:p w:rsidR="001909BF" w:rsidRDefault="00323463" w:rsidP="00323463">
            <w:r>
              <w:rPr>
                <w:sz w:val="24"/>
                <w:szCs w:val="24"/>
              </w:rPr>
              <w:t xml:space="preserve">Phléigh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Bord an Chigireacht Leantach agus an obair i dtaobh físe agus postanna freagracha atá ar bun ó shin.</w:t>
            </w:r>
          </w:p>
        </w:tc>
        <w:tc>
          <w:tcPr>
            <w:tcW w:w="3920" w:type="dxa"/>
          </w:tcPr>
          <w:p w:rsidR="001909BF" w:rsidRDefault="00323463" w:rsidP="008D2DBF">
            <w:r>
              <w:t xml:space="preserve">Beidh baill den Bhord </w:t>
            </w:r>
            <w:r w:rsidR="00167C88">
              <w:t>i</w:t>
            </w:r>
            <w:r>
              <w:t xml:space="preserve"> lathair ag an Oíche Oscailte ar </w:t>
            </w:r>
            <w:proofErr w:type="gramStart"/>
            <w:r>
              <w:t>an</w:t>
            </w:r>
            <w:proofErr w:type="gramEnd"/>
            <w:r>
              <w:t xml:space="preserve"> 25ú Deireadh Fómhair.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167C88"/>
    <w:rsid w:val="001909BF"/>
    <w:rsid w:val="00193B32"/>
    <w:rsid w:val="0019591D"/>
    <w:rsid w:val="001B79BF"/>
    <w:rsid w:val="00260F68"/>
    <w:rsid w:val="00263952"/>
    <w:rsid w:val="00290734"/>
    <w:rsid w:val="00295CFD"/>
    <w:rsid w:val="002E32D3"/>
    <w:rsid w:val="002E3DE3"/>
    <w:rsid w:val="00323463"/>
    <w:rsid w:val="00413B2F"/>
    <w:rsid w:val="00425424"/>
    <w:rsid w:val="00473DBF"/>
    <w:rsid w:val="004A3053"/>
    <w:rsid w:val="004D39A1"/>
    <w:rsid w:val="004F463B"/>
    <w:rsid w:val="00500B92"/>
    <w:rsid w:val="00505F3D"/>
    <w:rsid w:val="0053479F"/>
    <w:rsid w:val="005743BC"/>
    <w:rsid w:val="00595ED2"/>
    <w:rsid w:val="005A4F2A"/>
    <w:rsid w:val="005B3B5C"/>
    <w:rsid w:val="005C015C"/>
    <w:rsid w:val="005C5E2F"/>
    <w:rsid w:val="00667884"/>
    <w:rsid w:val="006959FC"/>
    <w:rsid w:val="006D0EC6"/>
    <w:rsid w:val="00702F0D"/>
    <w:rsid w:val="007222A3"/>
    <w:rsid w:val="007353C7"/>
    <w:rsid w:val="007745D4"/>
    <w:rsid w:val="00780CEA"/>
    <w:rsid w:val="007C4887"/>
    <w:rsid w:val="007E045A"/>
    <w:rsid w:val="00816FB1"/>
    <w:rsid w:val="00817943"/>
    <w:rsid w:val="00843565"/>
    <w:rsid w:val="00845D3D"/>
    <w:rsid w:val="00862F0D"/>
    <w:rsid w:val="008C22FF"/>
    <w:rsid w:val="008C7202"/>
    <w:rsid w:val="008D17B1"/>
    <w:rsid w:val="008D2DBF"/>
    <w:rsid w:val="008E1931"/>
    <w:rsid w:val="008F12C4"/>
    <w:rsid w:val="00910AC0"/>
    <w:rsid w:val="00950A90"/>
    <w:rsid w:val="00967DDC"/>
    <w:rsid w:val="009779A9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926DC"/>
    <w:rsid w:val="00C20C82"/>
    <w:rsid w:val="00C22A1D"/>
    <w:rsid w:val="00CA42F2"/>
    <w:rsid w:val="00CB442E"/>
    <w:rsid w:val="00CE1175"/>
    <w:rsid w:val="00CF2F7C"/>
    <w:rsid w:val="00D72CB5"/>
    <w:rsid w:val="00DA1A96"/>
    <w:rsid w:val="00DC5E72"/>
    <w:rsid w:val="00DD312B"/>
    <w:rsid w:val="00DD3773"/>
    <w:rsid w:val="00DE66AA"/>
    <w:rsid w:val="00E220E9"/>
    <w:rsid w:val="00E278CB"/>
    <w:rsid w:val="00E510E0"/>
    <w:rsid w:val="00E705AA"/>
    <w:rsid w:val="00EE1B95"/>
    <w:rsid w:val="00F01018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2018-10-16T13:37:00Z</dcterms:created>
  <dcterms:modified xsi:type="dcterms:W3CDTF">2018-10-16T13:37:00Z</dcterms:modified>
</cp:coreProperties>
</file>